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444" w:rsidRPr="00936BFF" w:rsidRDefault="00EE2444" w:rsidP="00EE2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0"/>
          <w:szCs w:val="20"/>
        </w:rPr>
        <w:t>ЛИТЕРАТУРНОМУ ЧТЕНИЮ</w:t>
      </w: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EE2444" w:rsidRPr="00936BFF" w:rsidRDefault="00EE2444" w:rsidP="00EE2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 3 КЛАССА</w:t>
      </w:r>
    </w:p>
    <w:p w:rsidR="00EE2444" w:rsidRPr="00936BFF" w:rsidRDefault="00EE2444" w:rsidP="00EE2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EE2444" w:rsidRDefault="00EE2444" w:rsidP="00EE24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учебного предмета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Литературное чтение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EE2444" w:rsidRPr="00896B73" w:rsidRDefault="00EE2444" w:rsidP="00EE2444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EE2444" w:rsidRPr="00896B73" w:rsidRDefault="00EE2444" w:rsidP="00EE2444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EE2444" w:rsidRPr="00896B73" w:rsidRDefault="00EE2444" w:rsidP="00EE2444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2444" w:rsidRPr="00896B73" w:rsidRDefault="00EE2444" w:rsidP="00EE2444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EE2444" w:rsidRPr="00936BFF" w:rsidRDefault="00EE2444" w:rsidP="00EE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</w:t>
      </w:r>
      <w:proofErr w:type="gramStart"/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Сборника рабочих программ «Школа России» 1-4 классы. С.В.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Анащенкова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Бантова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, Г.В. Бельтюкова и </w:t>
      </w:r>
      <w:proofErr w:type="spellStart"/>
      <w:r w:rsidRPr="00936BFF">
        <w:rPr>
          <w:rFonts w:ascii="Times New Roman" w:eastAsia="Calibri" w:hAnsi="Times New Roman" w:cs="Times New Roman"/>
          <w:sz w:val="24"/>
          <w:szCs w:val="24"/>
        </w:rPr>
        <w:t>др</w:t>
      </w:r>
      <w:proofErr w:type="spellEnd"/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Просвещение,2011.</w:t>
      </w:r>
    </w:p>
    <w:p w:rsidR="00EE2444" w:rsidRPr="00EE2444" w:rsidRDefault="00EE2444" w:rsidP="00EE2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предмет «Литературное чтение» направлен на достижение следующих целей: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осознанным, правильным, беглым и выразительным чтением как базовым навыком в системе образования младших школьников;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видов речевой деятельности, обеспечивающих умение работать с разными видами текстов;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чтению и книге;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читательского кругозора и приобретение опыта в выборе книг и самостоятельной читательской деятельности; 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эстетического отношения к слову и умения понимать художественное произведение;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нравственного опыта младших школьников средствами художественной литературы;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задачами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являются: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способность воспринимать художественное произведение, сопереживать героям, эмоционально откликаться на прочитанное;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чувствовать и понимать образный язык художественного произведения, выразительные средства языка, развивать образное мышление;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поэтический слух детей, накапливать эстетический опыт слушания произведений, воспитывать художественный вкус;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чувственный опыт </w:t>
      </w:r>
      <w:proofErr w:type="spell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ребѐнка</w:t>
      </w:r>
      <w:proofErr w:type="spell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его реальные представления об окружающем мире и природе;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эстетическое отношение </w:t>
      </w:r>
      <w:proofErr w:type="spell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ребѐнка</w:t>
      </w:r>
      <w:proofErr w:type="spell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жизни, приобщая его к чтению художественной литературы; формировать потребность в постоянном чтении книг, развивать интерес к самостоятельному литературному творчеству;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для формирования потребности в самостоятельном чтении художественных произведений, формировать читательскую самостоятельность; 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</w:t>
      </w:r>
      <w:proofErr w:type="spell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ребѐнка</w:t>
      </w:r>
      <w:proofErr w:type="spell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речи школьников, формировать навык чтения и речевые умения;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</w:t>
      </w:r>
      <w:proofErr w:type="gramEnd"/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различными типами текстов, в том числе научно - познавательным. </w:t>
      </w:r>
    </w:p>
    <w:p w:rsidR="00EE2444" w:rsidRPr="00EE2444" w:rsidRDefault="00EE2444" w:rsidP="00EE24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изучение учебного предмета   в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отводится  136</w:t>
      </w:r>
      <w:proofErr w:type="gramEnd"/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 (4 ч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  <w:bookmarkStart w:id="0" w:name="_GoBack"/>
      <w:bookmarkEnd w:id="0"/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E2444" w:rsidRDefault="00EE2444" w:rsidP="00EE2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444" w:rsidRDefault="00EE2444" w:rsidP="00EE2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444" w:rsidRDefault="00EE2444" w:rsidP="00EE2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444" w:rsidRPr="00EE2444" w:rsidRDefault="00EE2444" w:rsidP="00EE2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Рабочая  программа</w:t>
      </w:r>
      <w:proofErr w:type="gramEnd"/>
      <w:r w:rsidRPr="00EE2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ориентирована  на  использование  учебно-методического комплекта: </w:t>
      </w:r>
    </w:p>
    <w:p w:rsidR="00EE2444" w:rsidRPr="00EE2444" w:rsidRDefault="00EE2444" w:rsidP="00EE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Сборник рабочих программ «Школа России» 1-4 классы. С.В. </w:t>
      </w:r>
      <w:proofErr w:type="spellStart"/>
      <w:r w:rsidRPr="00EE2444">
        <w:rPr>
          <w:rFonts w:ascii="Times New Roman" w:eastAsia="Calibri" w:hAnsi="Times New Roman" w:cs="Times New Roman"/>
          <w:sz w:val="24"/>
          <w:szCs w:val="24"/>
        </w:rPr>
        <w:t>Анащенкова</w:t>
      </w:r>
      <w:proofErr w:type="spellEnd"/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, М.А. </w:t>
      </w:r>
      <w:proofErr w:type="spellStart"/>
      <w:r w:rsidRPr="00EE2444">
        <w:rPr>
          <w:rFonts w:ascii="Times New Roman" w:eastAsia="Calibri" w:hAnsi="Times New Roman" w:cs="Times New Roman"/>
          <w:sz w:val="24"/>
          <w:szCs w:val="24"/>
        </w:rPr>
        <w:t>Бантова</w:t>
      </w:r>
      <w:proofErr w:type="spellEnd"/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, Г.В. Бельтюкова и </w:t>
      </w:r>
      <w:proofErr w:type="spellStart"/>
      <w:r w:rsidRPr="00EE2444">
        <w:rPr>
          <w:rFonts w:ascii="Times New Roman" w:eastAsia="Calibri" w:hAnsi="Times New Roman" w:cs="Times New Roman"/>
          <w:sz w:val="24"/>
          <w:szCs w:val="24"/>
        </w:rPr>
        <w:t>др</w:t>
      </w:r>
      <w:proofErr w:type="spellEnd"/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Просвещение,2011</w:t>
      </w:r>
    </w:p>
    <w:p w:rsidR="00EE2444" w:rsidRPr="00EE2444" w:rsidRDefault="00EE2444" w:rsidP="00EE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Calibri" w:hAnsi="Times New Roman" w:cs="Times New Roman"/>
          <w:sz w:val="24"/>
          <w:szCs w:val="24"/>
        </w:rPr>
        <w:t>Литературное чтение 3 класс, 1ч-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Просвещение, 2013, </w:t>
      </w:r>
      <w:r w:rsidRPr="00EE2444">
        <w:rPr>
          <w:rFonts w:ascii="Times New Roman" w:eastAsia="Calibri" w:hAnsi="Times New Roman" w:cs="Times New Roman"/>
          <w:sz w:val="24"/>
          <w:szCs w:val="24"/>
        </w:rPr>
        <w:t>Литературное чтение 3 класс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2ч – М.: Просвещение, 2012</w:t>
      </w:r>
    </w:p>
    <w:p w:rsidR="00EE2444" w:rsidRPr="00EE2444" w:rsidRDefault="00EE2444" w:rsidP="00EE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Н.А. Стефаненко. Литературное чтение. Методические рекомендации. - 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2017</w:t>
      </w:r>
    </w:p>
    <w:p w:rsidR="00EE2444" w:rsidRPr="00EE2444" w:rsidRDefault="00EE2444" w:rsidP="00EE2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444">
        <w:rPr>
          <w:rFonts w:ascii="Times New Roman" w:eastAsia="Calibri" w:hAnsi="Times New Roman" w:cs="Times New Roman"/>
          <w:sz w:val="24"/>
          <w:szCs w:val="24"/>
        </w:rPr>
        <w:t xml:space="preserve">Н.А. Сенина. Литературное чтение. Тесты. Тренировочная тетрадь. – </w:t>
      </w:r>
      <w:r w:rsidRPr="00EE24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Легион. Ростов-на-Дону, 2011</w:t>
      </w:r>
    </w:p>
    <w:p w:rsidR="00563541" w:rsidRDefault="00563541"/>
    <w:sectPr w:rsidR="00563541" w:rsidSect="00EE2444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6F"/>
    <w:rsid w:val="00563541"/>
    <w:rsid w:val="0057536F"/>
    <w:rsid w:val="00EE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F8C17-1DB8-415C-93C3-2467DA39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3231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2018-04-08T17:19:00Z</dcterms:created>
  <dcterms:modified xsi:type="dcterms:W3CDTF">2018-04-08T17:28:00Z</dcterms:modified>
</cp:coreProperties>
</file>